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D76F96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08.04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15.04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D76F96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08. APRILA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D76F9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08. APRILA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D76F9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bookmarkStart w:id="0" w:name="_GoBack"/>
            <w:bookmarkEnd w:id="0"/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DB3" w:rsidRDefault="00FE3DB3">
      <w:r>
        <w:separator/>
      </w:r>
    </w:p>
  </w:endnote>
  <w:endnote w:type="continuationSeparator" w:id="0">
    <w:p w:rsidR="00FE3DB3" w:rsidRDefault="00FE3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DB3" w:rsidRDefault="00FE3DB3">
      <w:r>
        <w:separator/>
      </w:r>
    </w:p>
  </w:footnote>
  <w:footnote w:type="continuationSeparator" w:id="0">
    <w:p w:rsidR="00FE3DB3" w:rsidRDefault="00FE3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76F96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E3DB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0699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DE81D-3CD5-446C-A1DB-A1AFA11F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2021-02-02T14:06:00Z</cp:lastPrinted>
  <dcterms:created xsi:type="dcterms:W3CDTF">2021-02-02T14:24:00Z</dcterms:created>
  <dcterms:modified xsi:type="dcterms:W3CDTF">2021-03-24T08:22:00Z</dcterms:modified>
</cp:coreProperties>
</file>